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C" w:rsidRPr="00182C71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সরকার</w:t>
      </w:r>
    </w:p>
    <w:p w:rsidR="009F39AC" w:rsidRPr="00182C71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মন্ত্রণালয়</w:t>
      </w:r>
    </w:p>
    <w:p w:rsidR="009F39AC" w:rsidRPr="00182C71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</w:t>
      </w:r>
    </w:p>
    <w:p w:rsidR="009F39AC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১৩২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নিউ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ইস্কাটন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ঢাকা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>-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১০০০</w:t>
      </w:r>
    </w:p>
    <w:p w:rsidR="009F39AC" w:rsidRPr="00826229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  <w:r w:rsidRPr="00384955">
        <w:rPr>
          <w:sz w:val="24"/>
          <w:szCs w:val="24"/>
        </w:rPr>
        <w:t>www.bnswc.gov.bd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73"/>
        <w:gridCol w:w="1046"/>
        <w:gridCol w:w="2683"/>
      </w:tblGrid>
      <w:tr w:rsidR="009F39AC" w:rsidRPr="00182C71" w:rsidTr="00D21C5E">
        <w:trPr>
          <w:trHeight w:val="688"/>
        </w:trPr>
        <w:tc>
          <w:tcPr>
            <w:tcW w:w="6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স্মারক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নং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৪১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০৩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০০০০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০৮০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১৮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০২৬(১).১৯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৩৭৩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16"/>
                <w:szCs w:val="28"/>
                <w:lang w:bidi="bn-BD"/>
              </w:rPr>
            </w:pPr>
          </w:p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তারিখঃ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</w:p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:rsidR="009F39AC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 আষাঢ়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১৪২৬ বঙ্গাব্দ</w:t>
            </w:r>
          </w:p>
        </w:tc>
      </w:tr>
      <w:tr w:rsidR="009F39AC" w:rsidRPr="00182C71" w:rsidTr="00D21C5E">
        <w:trPr>
          <w:trHeight w:val="194"/>
        </w:trPr>
        <w:tc>
          <w:tcPr>
            <w:tcW w:w="6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9F39AC" w:rsidRPr="00182C71" w:rsidRDefault="009F39AC" w:rsidP="00D21C5E">
            <w:pPr>
              <w:tabs>
                <w:tab w:val="left" w:pos="8130"/>
              </w:tabs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       ২৪ জুন,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২০১৯</w:t>
            </w:r>
            <w:r w:rsidRPr="00182C71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খ্রি</w:t>
            </w:r>
            <w:r w:rsidRPr="00182C71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</w:p>
        </w:tc>
      </w:tr>
    </w:tbl>
    <w:p w:rsidR="009F39AC" w:rsidRPr="006534CB" w:rsidRDefault="009F39AC" w:rsidP="009F39AC">
      <w:pPr>
        <w:tabs>
          <w:tab w:val="left" w:pos="8130"/>
        </w:tabs>
        <w:rPr>
          <w:rFonts w:ascii="Nikosh" w:eastAsia="Nikosh" w:hAnsi="Nikosh" w:cs="Nikosh"/>
          <w:b/>
          <w:sz w:val="6"/>
          <w:szCs w:val="28"/>
          <w:u w:val="single"/>
          <w:lang w:bidi="bn-BD"/>
        </w:rPr>
      </w:pPr>
    </w:p>
    <w:p w:rsidR="009F39AC" w:rsidRPr="00182C71" w:rsidRDefault="009F39AC" w:rsidP="009F39AC">
      <w:pPr>
        <w:tabs>
          <w:tab w:val="left" w:pos="8130"/>
        </w:tabs>
        <w:jc w:val="center"/>
        <w:rPr>
          <w:rFonts w:ascii="Nikosh" w:eastAsia="Nikosh" w:hAnsi="Nikosh" w:cs="Nikosh"/>
          <w:b/>
          <w:sz w:val="28"/>
          <w:szCs w:val="28"/>
          <w:u w:val="single"/>
          <w:lang w:bidi="bn-BD"/>
        </w:rPr>
      </w:pPr>
      <w:r w:rsidRPr="00182C71">
        <w:rPr>
          <w:rFonts w:ascii="Nikosh" w:eastAsia="Nikosh" w:hAnsi="Nikosh" w:cs="Nikosh"/>
          <w:b/>
          <w:sz w:val="28"/>
          <w:szCs w:val="28"/>
          <w:lang w:bidi="bn-BD"/>
        </w:rPr>
        <w:t xml:space="preserve">     </w:t>
      </w:r>
      <w:r w:rsidRPr="00182C71">
        <w:rPr>
          <w:rFonts w:ascii="Nikosh" w:eastAsia="Nikosh" w:hAnsi="Nikosh" w:cs="Nikosh"/>
          <w:b/>
          <w:sz w:val="28"/>
          <w:szCs w:val="28"/>
          <w:u w:val="single"/>
          <w:lang w:bidi="bn-BD"/>
        </w:rPr>
        <w:t>“</w:t>
      </w:r>
      <w:r w:rsidRPr="00182C71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অফিস</w:t>
      </w:r>
      <w:r w:rsidRPr="00182C71">
        <w:rPr>
          <w:rFonts w:ascii="Nikosh" w:eastAsia="Nikosh" w:hAnsi="Nikosh" w:cs="Nikosh"/>
          <w:b/>
          <w:sz w:val="28"/>
          <w:szCs w:val="28"/>
          <w:u w:val="single"/>
          <w:lang w:bidi="bn-BD"/>
        </w:rPr>
        <w:t xml:space="preserve"> </w:t>
      </w:r>
      <w:r w:rsidRPr="00182C71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আদেশ</w:t>
      </w:r>
      <w:r w:rsidRPr="00182C71">
        <w:rPr>
          <w:rFonts w:ascii="Nikosh" w:eastAsia="Nikosh" w:hAnsi="Nikosh" w:cs="Nikosh"/>
          <w:b/>
          <w:sz w:val="28"/>
          <w:szCs w:val="28"/>
          <w:u w:val="single"/>
          <w:lang w:bidi="bn-BD"/>
        </w:rPr>
        <w:t>”</w:t>
      </w:r>
    </w:p>
    <w:p w:rsidR="009F39AC" w:rsidRPr="00182C71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lang w:bidi="bn-BD"/>
        </w:rPr>
      </w:pPr>
    </w:p>
    <w:p w:rsidR="009F39AC" w:rsidRDefault="009F39AC" w:rsidP="009F39AC">
      <w:pPr>
        <w:tabs>
          <w:tab w:val="left" w:pos="8130"/>
        </w:tabs>
        <w:spacing w:line="36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 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proofErr w:type="gramStart"/>
      <w:r>
        <w:rPr>
          <w:rFonts w:ascii="Nikosh" w:eastAsia="Nikosh" w:hAnsi="Nikosh" w:cs="Nikosh"/>
          <w:sz w:val="28"/>
          <w:szCs w:val="28"/>
          <w:lang w:bidi="bn-BD"/>
        </w:rPr>
        <w:t>সমাজকল্যাণ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মন্ত্রণালয়ের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২৩-০৬-২০১৯খ্রি.</w:t>
      </w:r>
      <w:proofErr w:type="gram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gramStart"/>
      <w:r>
        <w:rPr>
          <w:rFonts w:ascii="Nikosh" w:eastAsia="Nikosh" w:hAnsi="Nikosh" w:cs="Nikosh"/>
          <w:sz w:val="28"/>
          <w:szCs w:val="28"/>
          <w:lang w:bidi="bn-BD"/>
        </w:rPr>
        <w:t xml:space="preserve">তারিখের-৪১.০০.০০০০.০১৬.২৫.০০৩.১৯-৮১৬নং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স্মারকের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          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আদেশক্রমে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নিম্নস্বাক্ষরকারী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আগামী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২৫-০৬-২০১৯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থেকে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০১-০৭-২০১৯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খ্রি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.</w:t>
      </w:r>
      <w:proofErr w:type="gram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তারিখ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পর্যন্ত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eastAsia="Nikosh"/>
          <w:sz w:val="28"/>
          <w:szCs w:val="28"/>
          <w:lang w:bidi="bn-BD"/>
        </w:rPr>
        <w:t>“Annual Performance Agreement</w:t>
      </w:r>
      <w:proofErr w:type="gramStart"/>
      <w:r>
        <w:rPr>
          <w:rFonts w:eastAsia="Nikosh"/>
          <w:sz w:val="28"/>
          <w:szCs w:val="28"/>
          <w:lang w:bidi="bn-BD"/>
        </w:rPr>
        <w:t xml:space="preserve">”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শ</w:t>
      </w:r>
      <w:proofErr w:type="gramEnd"/>
      <w:r>
        <w:rPr>
          <w:rFonts w:ascii="Nikosh" w:eastAsia="Nikosh" w:hAnsi="Nikosh" w:cs="Nikosh"/>
          <w:sz w:val="28"/>
          <w:szCs w:val="28"/>
          <w:lang w:bidi="bn-BD"/>
        </w:rPr>
        <w:t>ীর্ষক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প্রশিক্ষণ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কোর্সে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অংশগ্রহণের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জন্য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রাশিয়ায়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অবস্থান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। এ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সময়ে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অত্র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পরিষদের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অতিরিক্ত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পরিচালক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ড.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মোঃ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নূরুল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আলম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বাংলাদেশ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জাতীয়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সমাজকল্যাণ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পরিষদের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নির্বাহী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সচিব-এর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রুটিন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দায়িত্ব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পালন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করবেন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। </w:t>
      </w:r>
    </w:p>
    <w:p w:rsidR="009F39AC" w:rsidRPr="0093513B" w:rsidRDefault="009F39AC" w:rsidP="009F39AC">
      <w:pPr>
        <w:tabs>
          <w:tab w:val="left" w:pos="8130"/>
        </w:tabs>
        <w:spacing w:line="360" w:lineRule="auto"/>
        <w:jc w:val="both"/>
        <w:rPr>
          <w:rFonts w:ascii="Nikosh" w:eastAsia="Nikosh" w:hAnsi="Nikosh" w:cs="Nikosh"/>
          <w:sz w:val="2"/>
          <w:szCs w:val="28"/>
          <w:lang w:bidi="bn-BD"/>
        </w:rPr>
      </w:pPr>
    </w:p>
    <w:p w:rsidR="009F39AC" w:rsidRPr="000F0363" w:rsidRDefault="009F39AC" w:rsidP="009F39AC">
      <w:pPr>
        <w:tabs>
          <w:tab w:val="left" w:pos="8130"/>
        </w:tabs>
        <w:spacing w:line="360" w:lineRule="auto"/>
        <w:jc w:val="both"/>
        <w:rPr>
          <w:rFonts w:ascii="Nikosh" w:eastAsia="Nikosh" w:hAnsi="Nikosh" w:cs="Nikosh"/>
          <w:sz w:val="10"/>
          <w:szCs w:val="28"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 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                                                      </w:t>
      </w:r>
    </w:p>
    <w:p w:rsidR="009F39AC" w:rsidRPr="00384955" w:rsidRDefault="009F39AC" w:rsidP="009F39AC">
      <w:pPr>
        <w:tabs>
          <w:tab w:val="left" w:pos="8130"/>
        </w:tabs>
        <w:ind w:left="720"/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                                                            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       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 (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এ টি এম নাসির মিয়া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9F39AC" w:rsidRPr="00384955" w:rsidRDefault="009F39AC" w:rsidP="009F39AC">
      <w:pPr>
        <w:tabs>
          <w:tab w:val="left" w:pos="8130"/>
        </w:tabs>
        <w:ind w:left="72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                                                                           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নির্বাহী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সচিব</w:t>
      </w:r>
    </w:p>
    <w:p w:rsidR="009F39AC" w:rsidRPr="00384955" w:rsidRDefault="009F39AC" w:rsidP="009F39AC">
      <w:pPr>
        <w:tabs>
          <w:tab w:val="left" w:pos="8130"/>
        </w:tabs>
        <w:ind w:left="720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384955">
        <w:rPr>
          <w:rFonts w:ascii="Nikosh" w:eastAsia="Nikosh" w:hAnsi="Nikosh" w:cs="Nikosh"/>
          <w:sz w:val="28"/>
          <w:szCs w:val="28"/>
          <w:lang w:bidi="bn-BD"/>
        </w:rPr>
        <w:t xml:space="preserve">                                                                              (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যুগ্মসচিব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9F39AC" w:rsidRPr="00384955" w:rsidRDefault="009F39AC" w:rsidP="009F39AC">
      <w:pPr>
        <w:tabs>
          <w:tab w:val="left" w:pos="8130"/>
        </w:tabs>
        <w:ind w:left="5760"/>
        <w:rPr>
          <w:rFonts w:ascii="Nikosh" w:eastAsia="Nikosh" w:hAnsi="Nikosh" w:cs="Nikosh"/>
          <w:sz w:val="28"/>
          <w:szCs w:val="28"/>
          <w:lang w:bidi="bn-BD"/>
        </w:rPr>
      </w:pPr>
      <w:r w:rsidRPr="00384955">
        <w:rPr>
          <w:rFonts w:ascii="Nikosh" w:eastAsia="Nikosh" w:hAnsi="Nikosh" w:cs="Nikosh"/>
          <w:b/>
          <w:sz w:val="28"/>
          <w:szCs w:val="28"/>
          <w:lang w:bidi="bn-BD"/>
        </w:rPr>
        <w:t xml:space="preserve">                      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ফোনঃ</w:t>
      </w:r>
      <w:r w:rsidRPr="00384955">
        <w:rPr>
          <w:rFonts w:ascii="Nikosh" w:eastAsia="Nikosh" w:hAnsi="Nikosh" w:cs="Nikosh"/>
          <w:sz w:val="28"/>
          <w:szCs w:val="28"/>
          <w:lang w:bidi="bn-BD"/>
        </w:rPr>
        <w:t>-</w:t>
      </w:r>
      <w:r w:rsidRPr="00384955">
        <w:rPr>
          <w:rFonts w:ascii="Nikosh" w:eastAsia="Nikosh" w:hAnsi="Nikosh" w:cs="Nikosh"/>
          <w:sz w:val="28"/>
          <w:szCs w:val="28"/>
          <w:cs/>
          <w:lang w:bidi="bn-BD"/>
        </w:rPr>
        <w:t>৯৩৪৮১২৫</w:t>
      </w:r>
    </w:p>
    <w:p w:rsidR="009F39AC" w:rsidRPr="00447451" w:rsidRDefault="009F39AC" w:rsidP="009F39AC">
      <w:pPr>
        <w:tabs>
          <w:tab w:val="left" w:pos="8130"/>
        </w:tabs>
        <w:ind w:left="5760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 w:rsidRPr="003849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384955">
        <w:rPr>
          <w:sz w:val="24"/>
          <w:szCs w:val="24"/>
        </w:rPr>
        <w:t xml:space="preserve"> </w:t>
      </w:r>
      <w:r w:rsidRPr="00384955">
        <w:rPr>
          <w:sz w:val="24"/>
          <w:szCs w:val="24"/>
          <w:u w:val="single"/>
        </w:rPr>
        <w:t>e-</w:t>
      </w:r>
      <w:proofErr w:type="gramStart"/>
      <w:r w:rsidRPr="00384955">
        <w:rPr>
          <w:sz w:val="24"/>
          <w:szCs w:val="24"/>
          <w:u w:val="single"/>
        </w:rPr>
        <w:t>mail :</w:t>
      </w:r>
      <w:proofErr w:type="gramEnd"/>
      <w:r w:rsidRPr="00384955">
        <w:rPr>
          <w:sz w:val="24"/>
          <w:szCs w:val="24"/>
          <w:u w:val="single"/>
        </w:rPr>
        <w:t xml:space="preserve"> bnswcbd@gmail.com</w:t>
      </w:r>
      <w:r w:rsidRPr="00384955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82C71">
        <w:rPr>
          <w:rFonts w:ascii="SutonnyMJ" w:hAnsi="SutonnyMJ" w:cs="SutonnyMJ"/>
          <w:b/>
          <w:sz w:val="28"/>
          <w:szCs w:val="28"/>
        </w:rPr>
        <w:t xml:space="preserve">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</w:t>
      </w:r>
      <w:r w:rsidRPr="00182C71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অনুলিপিঃ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(জ্যেষ্ঠতার ক্রমানুসারে নয়)-সদয় জ্ঞাতার্থে/কার্যার্থে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১।    অতিরিক্ত সচিব (সকল),সমাজকল্যাণ মন্ত্রণালয়, বাংলাদেশ সচিবালয়, ঢাকা।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২।    উপসচিব(প্রশাসন-১), সমাজকল্যাণ মন্ত্রণালয়, বাংলাদেশ সচিবালয়, ঢাকা।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৩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। 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82C71">
        <w:rPr>
          <w:rFonts w:ascii="Nikosh" w:eastAsia="Nikosh" w:hAnsi="Nikosh" w:cs="Nikosh"/>
          <w:sz w:val="28"/>
          <w:szCs w:val="28"/>
          <w:lang w:bidi="bn-BD"/>
        </w:rPr>
        <w:t>অতিরিক্ত</w:t>
      </w:r>
      <w:proofErr w:type="spellEnd"/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182C71">
        <w:rPr>
          <w:rFonts w:ascii="Nikosh" w:eastAsia="Nikosh" w:hAnsi="Nikosh" w:cs="Nikosh"/>
          <w:sz w:val="28"/>
          <w:szCs w:val="28"/>
          <w:lang w:bidi="bn-BD"/>
        </w:rPr>
        <w:t>পরিচালক</w:t>
      </w:r>
      <w:proofErr w:type="spellEnd"/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ঢাকা।</w:t>
      </w:r>
    </w:p>
    <w:p w:rsidR="00120353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৪।    মাননীয় মন্ত্রীর একান্ত সচিব, সমাজকল্যাণ মন্ত্রণালয়, বাংলাদেশ সচিবালয়, ঢাকা(মাননীয় মন্ত্রীর সদয় </w:t>
      </w:r>
    </w:p>
    <w:p w:rsidR="009F39AC" w:rsidRDefault="00120353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</w:t>
      </w:r>
      <w:r w:rsidR="009F39AC">
        <w:rPr>
          <w:rFonts w:ascii="Nikosh" w:eastAsia="Nikosh" w:hAnsi="Nikosh" w:cs="Nikosh"/>
          <w:sz w:val="28"/>
          <w:szCs w:val="28"/>
          <w:cs/>
          <w:lang w:bidi="bn-BD"/>
        </w:rPr>
        <w:t>জ্ঞাতার্থে)।</w:t>
      </w:r>
    </w:p>
    <w:p w:rsidR="00120353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৫।   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মাননীয়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প্রতিমন্ত্রীর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একান্ত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সমাজকল্যাণ মন্ত্রণালয়, বাংলাদেশ সচিবালয়, ঢাকা (মাননীয় প্রতিমন্ত্রীর </w:t>
      </w:r>
    </w:p>
    <w:p w:rsidR="009F39AC" w:rsidRDefault="00120353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</w:t>
      </w:r>
      <w:r w:rsidR="009F39AC">
        <w:rPr>
          <w:rFonts w:ascii="Nikosh" w:eastAsia="Nikosh" w:hAnsi="Nikosh" w:cs="Nikosh"/>
          <w:sz w:val="28"/>
          <w:szCs w:val="28"/>
          <w:cs/>
          <w:lang w:bidi="bn-BD"/>
        </w:rPr>
        <w:t>সদয় জ্ঞাতার্থে)।</w:t>
      </w:r>
    </w:p>
    <w:p w:rsidR="00120353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৬।    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সিনিয়র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সচিবের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একান্ত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সচিব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 মন্ত্রণালয়, বাংলাদেশ সচিবালয়, ঢাক</w:t>
      </w:r>
      <w:proofErr w:type="gramStart"/>
      <w:r>
        <w:rPr>
          <w:rFonts w:ascii="Nikosh" w:eastAsia="Nikosh" w:hAnsi="Nikosh" w:cs="Nikosh"/>
          <w:sz w:val="28"/>
          <w:szCs w:val="28"/>
          <w:cs/>
          <w:lang w:bidi="bn-BD"/>
        </w:rPr>
        <w:t>া(</w:t>
      </w:r>
      <w:proofErr w:type="gram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সিনিয়র সচিব </w:t>
      </w:r>
    </w:p>
    <w:p w:rsidR="009F39AC" w:rsidRPr="00182C71" w:rsidRDefault="00120353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</w:t>
      </w:r>
      <w:r w:rsidR="009F39AC">
        <w:rPr>
          <w:rFonts w:ascii="Nikosh" w:eastAsia="Nikosh" w:hAnsi="Nikosh" w:cs="Nikosh"/>
          <w:sz w:val="28"/>
          <w:szCs w:val="28"/>
          <w:cs/>
          <w:lang w:bidi="bn-BD"/>
        </w:rPr>
        <w:t>মহোদয়ের সদয় জ্ঞাতার্থে)।</w:t>
      </w:r>
    </w:p>
    <w:p w:rsidR="009F39AC" w:rsidRPr="00182C71" w:rsidRDefault="009F39AC" w:rsidP="009F39AC">
      <w:pPr>
        <w:tabs>
          <w:tab w:val="left" w:pos="360"/>
          <w:tab w:val="left" w:pos="720"/>
          <w:tab w:val="left" w:pos="8130"/>
        </w:tabs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৭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 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উপপরিচালক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প্রশাসন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মূল্যায়ন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)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9F39AC" w:rsidRDefault="009F39AC" w:rsidP="009F39A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৮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সহকারী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পরিচালক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প্রশাসন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/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মূল্যায়ন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),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F39AC" w:rsidRPr="00182C71" w:rsidRDefault="009F39AC" w:rsidP="009F39AC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  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হিসাবরক্ষণ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কর্মকর্তা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F39AC" w:rsidRDefault="009F39AC" w:rsidP="009F39AC">
      <w:pPr>
        <w:jc w:val="both"/>
        <w:rPr>
          <w:rFonts w:ascii="Nikosh" w:eastAsia="Nikosh" w:hAnsi="Nikosh" w:cs="Nikosh"/>
          <w:sz w:val="28"/>
          <w:szCs w:val="28"/>
          <w:cs/>
          <w:lang w:bidi="hi-IN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১০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প্রশাসনিক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কর্মকর্তা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F39AC" w:rsidRPr="00182C71" w:rsidRDefault="009F39AC" w:rsidP="009F39AC">
      <w:pPr>
        <w:jc w:val="both"/>
        <w:rPr>
          <w:rFonts w:ascii="Nikosh" w:eastAsia="Nikosh" w:hAnsi="Nikosh" w:cs="Nikosh"/>
          <w:sz w:val="28"/>
          <w:szCs w:val="28"/>
          <w:lang w:bidi="hi-IN"/>
        </w:rPr>
      </w:pPr>
      <w:r>
        <w:rPr>
          <w:rFonts w:ascii="Nikosh" w:eastAsia="Nikosh" w:hAnsi="Nikosh" w:cs="Nikosh"/>
          <w:sz w:val="28"/>
          <w:szCs w:val="28"/>
          <w:cs/>
          <w:lang w:bidi="hi-IN"/>
        </w:rPr>
        <w:t xml:space="preserve">১১।   প্রশিক্ষণ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কর্মকর্তা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F39AC" w:rsidRDefault="009F39AC" w:rsidP="009F39AC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১২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 xml:space="preserve">।  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নির্বাহী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সচিবের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ব্যক্তিগত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সহকারী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(নির্বাহী সচিব মহোদয়ের </w:t>
      </w:r>
    </w:p>
    <w:p w:rsidR="009F39AC" w:rsidRDefault="009F39AC" w:rsidP="009F39AC">
      <w:pPr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সদয় জ্ঞাতার্থে)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</w:p>
    <w:p w:rsidR="00120353" w:rsidRDefault="009F39AC" w:rsidP="009F39AC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 xml:space="preserve">১৩।  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ডাটাএন্ট্রি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BD"/>
        </w:rPr>
        <w:t>অপারেটর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বাংলাদেশ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জাতীয়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সমাজকল্যাণ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পরিষদ, ঢাকা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(পরিষদের ওয়েবসাইটে প্রকাশের </w:t>
      </w:r>
    </w:p>
    <w:p w:rsidR="009F39AC" w:rsidRPr="00182C71" w:rsidRDefault="00120353" w:rsidP="009F39AC">
      <w:pPr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</w:t>
      </w:r>
      <w:r w:rsidR="009F39AC">
        <w:rPr>
          <w:rFonts w:ascii="Nikosh" w:eastAsia="Nikosh" w:hAnsi="Nikosh" w:cs="Nikosh"/>
          <w:sz w:val="28"/>
          <w:szCs w:val="28"/>
          <w:cs/>
          <w:lang w:bidi="bn-BD"/>
        </w:rPr>
        <w:t>জন্য)।</w:t>
      </w:r>
    </w:p>
    <w:p w:rsidR="009F39AC" w:rsidRPr="00182C71" w:rsidRDefault="009F39AC" w:rsidP="009F39AC">
      <w:pPr>
        <w:tabs>
          <w:tab w:val="left" w:pos="360"/>
          <w:tab w:val="left" w:pos="540"/>
          <w:tab w:val="left" w:pos="8130"/>
        </w:tabs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১৪।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অফিস</w:t>
      </w:r>
      <w:r w:rsidRPr="00182C71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82C71">
        <w:rPr>
          <w:rFonts w:ascii="Nikosh" w:eastAsia="Nikosh" w:hAnsi="Nikosh" w:cs="Nikosh"/>
          <w:sz w:val="28"/>
          <w:szCs w:val="28"/>
          <w:cs/>
          <w:lang w:bidi="bn-BD"/>
        </w:rPr>
        <w:t>কপি</w:t>
      </w:r>
      <w:r w:rsidRPr="00182C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9F39AC" w:rsidRDefault="009F39AC" w:rsidP="009F39AC">
      <w:pPr>
        <w:tabs>
          <w:tab w:val="left" w:pos="8130"/>
        </w:tabs>
        <w:rPr>
          <w:rFonts w:ascii="Nikosh" w:eastAsia="Nikosh" w:hAnsi="Nikosh" w:cs="Nikosh"/>
          <w:sz w:val="28"/>
          <w:szCs w:val="28"/>
          <w:lang w:bidi="bn-BD"/>
        </w:rPr>
      </w:pPr>
    </w:p>
    <w:p w:rsidR="00A03241" w:rsidRPr="00120353" w:rsidRDefault="00A03241">
      <w:pPr>
        <w:rPr>
          <w:rFonts w:ascii="Nikosh" w:hAnsi="Nikosh" w:cs="Nikosh"/>
          <w:sz w:val="28"/>
          <w:szCs w:val="28"/>
        </w:rPr>
      </w:pPr>
    </w:p>
    <w:sectPr w:rsidR="00A03241" w:rsidRPr="00120353" w:rsidSect="00120353">
      <w:pgSz w:w="11909" w:h="16834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39AC"/>
    <w:rsid w:val="00120353"/>
    <w:rsid w:val="00562BDD"/>
    <w:rsid w:val="009F39AC"/>
    <w:rsid w:val="00A03241"/>
    <w:rsid w:val="00DC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9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2019-06-25T04:52:00Z</dcterms:created>
  <dcterms:modified xsi:type="dcterms:W3CDTF">2019-06-25T04:56:00Z</dcterms:modified>
</cp:coreProperties>
</file>